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0F" w:rsidRPr="000648C7" w:rsidRDefault="000648C7" w:rsidP="000648C7">
      <w:pPr>
        <w:tabs>
          <w:tab w:val="left" w:pos="7800"/>
        </w:tabs>
        <w:spacing w:after="200" w:line="276" w:lineRule="auto"/>
        <w:rPr>
          <w:rFonts w:cs="Calibri"/>
          <w:b/>
          <w:sz w:val="32"/>
          <w:szCs w:val="22"/>
        </w:rPr>
      </w:pPr>
      <w:r>
        <w:rPr>
          <w:rFonts w:cs="Calibri"/>
          <w:sz w:val="22"/>
          <w:szCs w:val="22"/>
        </w:rPr>
        <w:tab/>
      </w:r>
    </w:p>
    <w:p w:rsidR="0081590F" w:rsidRPr="0081590F" w:rsidRDefault="0081590F" w:rsidP="0081590F">
      <w:pPr>
        <w:pStyle w:val="3"/>
        <w:keepNext/>
        <w:spacing w:before="240" w:after="60" w:line="276" w:lineRule="auto"/>
        <w:jc w:val="center"/>
        <w:rPr>
          <w:rFonts w:ascii="Calibri Light" w:hAnsi="Calibri Light" w:cs="Calibri Light"/>
          <w:b/>
          <w:bCs/>
          <w:sz w:val="26"/>
          <w:szCs w:val="26"/>
        </w:rPr>
      </w:pPr>
      <w:r w:rsidRPr="0081590F">
        <w:rPr>
          <w:rFonts w:ascii="Calibri Light" w:hAnsi="Calibri Light" w:cs="Calibri Light"/>
          <w:b/>
          <w:bCs/>
          <w:sz w:val="26"/>
          <w:szCs w:val="26"/>
        </w:rPr>
        <w:t>АДМИНИСТРАЦИЯ САРЫБАЛЫКСКОГО СЕЛЬСОВЕТА  ЗДВИНСКОГО РАЙОНА НОВОСИБИРСКОЙ ОБЛАСТИ</w:t>
      </w:r>
    </w:p>
    <w:p w:rsidR="0081590F" w:rsidRDefault="0081590F" w:rsidP="0081590F">
      <w:pPr>
        <w:spacing w:after="200" w:line="276" w:lineRule="auto"/>
        <w:rPr>
          <w:rFonts w:cs="Calibri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9409"/>
        <w:gridCol w:w="236"/>
        <w:gridCol w:w="236"/>
      </w:tblGrid>
      <w:tr w:rsidR="0081590F"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b/>
                <w:bCs/>
              </w:rPr>
            </w:pPr>
          </w:p>
          <w:p w:rsidR="0081590F" w:rsidRDefault="0081590F">
            <w:pPr>
              <w:rPr>
                <w:rFonts w:ascii="Times New Roman CYR" w:hAnsi="Times New Roman CYR" w:cs="Times New Roman CYR"/>
                <w:b/>
                <w:bCs/>
              </w:rPr>
            </w:pPr>
          </w:p>
          <w:p w:rsidR="0081590F" w:rsidRDefault="0081590F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81590F" w:rsidRDefault="0081590F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ПОСТАНОВЛЕНИЕ</w:t>
            </w:r>
          </w:p>
          <w:p w:rsidR="0081590F" w:rsidRDefault="0081590F">
            <w:pPr>
              <w:widowControl w:val="0"/>
              <w:ind w:left="1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>
            <w:pPr>
              <w:widowControl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Default="0081590F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81590F" w:rsidRPr="00A633C8" w:rsidRDefault="0081590F" w:rsidP="0081590F">
      <w:pPr>
        <w:tabs>
          <w:tab w:val="left" w:pos="1040"/>
        </w:tabs>
        <w:jc w:val="center"/>
        <w:rPr>
          <w:rFonts w:ascii="Times New Roman CYR" w:hAnsi="Times New Roman CYR" w:cs="Times New Roman CYR"/>
          <w:spacing w:val="-16"/>
          <w:sz w:val="28"/>
          <w:szCs w:val="28"/>
        </w:rPr>
      </w:pPr>
      <w:r w:rsidRPr="00A633C8">
        <w:rPr>
          <w:rFonts w:ascii="Times New Roman CYR" w:hAnsi="Times New Roman CYR" w:cs="Times New Roman CYR"/>
          <w:spacing w:val="-16"/>
          <w:sz w:val="28"/>
          <w:szCs w:val="28"/>
        </w:rPr>
        <w:t xml:space="preserve">от  </w:t>
      </w:r>
      <w:r w:rsidR="00A633C8" w:rsidRPr="00A633C8">
        <w:rPr>
          <w:rFonts w:ascii="Times New Roman CYR" w:hAnsi="Times New Roman CYR" w:cs="Times New Roman CYR"/>
          <w:spacing w:val="-16"/>
          <w:sz w:val="28"/>
          <w:szCs w:val="28"/>
        </w:rPr>
        <w:t xml:space="preserve">11.04. </w:t>
      </w:r>
      <w:r w:rsidR="000648C7" w:rsidRPr="00A633C8">
        <w:rPr>
          <w:rFonts w:ascii="Times New Roman CYR" w:hAnsi="Times New Roman CYR" w:cs="Times New Roman CYR"/>
          <w:spacing w:val="-16"/>
          <w:sz w:val="28"/>
          <w:szCs w:val="28"/>
        </w:rPr>
        <w:t>2017</w:t>
      </w:r>
      <w:r w:rsidRPr="00A633C8">
        <w:rPr>
          <w:rFonts w:ascii="Times New Roman CYR" w:hAnsi="Times New Roman CYR" w:cs="Times New Roman CYR"/>
          <w:spacing w:val="-16"/>
          <w:sz w:val="28"/>
          <w:szCs w:val="28"/>
        </w:rPr>
        <w:t xml:space="preserve"> года </w:t>
      </w:r>
      <w:r w:rsidR="00A633C8" w:rsidRPr="00A633C8">
        <w:rPr>
          <w:rFonts w:ascii="Times New Roman CYR" w:hAnsi="Times New Roman CYR" w:cs="Times New Roman CYR"/>
          <w:spacing w:val="-16"/>
          <w:sz w:val="28"/>
          <w:szCs w:val="28"/>
        </w:rPr>
        <w:t xml:space="preserve">          №  11</w:t>
      </w:r>
      <w:r w:rsidR="000648C7" w:rsidRPr="00A633C8">
        <w:rPr>
          <w:rFonts w:ascii="Times New Roman CYR" w:hAnsi="Times New Roman CYR" w:cs="Times New Roman CYR"/>
          <w:spacing w:val="-16"/>
          <w:sz w:val="28"/>
          <w:szCs w:val="28"/>
        </w:rPr>
        <w:t>-па</w:t>
      </w:r>
    </w:p>
    <w:p w:rsidR="0081590F" w:rsidRDefault="0081590F" w:rsidP="0081590F">
      <w:pPr>
        <w:spacing w:line="276" w:lineRule="auto"/>
        <w:rPr>
          <w:rFonts w:cs="Calibri"/>
          <w:sz w:val="22"/>
          <w:szCs w:val="22"/>
        </w:rPr>
      </w:pPr>
    </w:p>
    <w:p w:rsidR="0081590F" w:rsidRDefault="0081590F" w:rsidP="0081590F">
      <w:pPr>
        <w:spacing w:before="108" w:after="108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«Об утверждении муниципальной программы комплексного развития социальной инфраструктуры  Сарыбалыкского сельсовета Здвинского района Новосибирской области на 2017-2020 годы и на период до 2025 года»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</w:t>
      </w:r>
      <w:hyperlink r:id="rId5" w:history="1">
        <w:r>
          <w:rPr>
            <w:rFonts w:ascii="Times New Roman CYR" w:hAnsi="Times New Roman CYR" w:cs="Times New Roman CYR"/>
            <w:sz w:val="28"/>
            <w:szCs w:val="28"/>
          </w:rPr>
          <w:t>Постановление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м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округов»,  руководствуясь </w:t>
      </w:r>
      <w:hyperlink r:id="rId6" w:history="1">
        <w:r>
          <w:rPr>
            <w:rFonts w:ascii="Times New Roman CYR" w:hAnsi="Times New Roman CYR" w:cs="Times New Roman CYR"/>
            <w:sz w:val="28"/>
            <w:szCs w:val="28"/>
          </w:rPr>
          <w:t>Уставом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Сарыбалыкского сельсовета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Решил: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Утвердить муниципальную программу комплексного развития социальной инфраструктуры  Сарыбалыкского сельсовета  на 2017 - 2020 годы согласно </w:t>
      </w:r>
      <w:hyperlink r:id="rId7" w:history="1">
        <w:r>
          <w:rPr>
            <w:rFonts w:ascii="Times New Roman CYR" w:hAnsi="Times New Roman CYR" w:cs="Times New Roman CYR"/>
            <w:sz w:val="28"/>
            <w:szCs w:val="28"/>
          </w:rPr>
          <w:t>приложению</w:t>
        </w:r>
      </w:hyperlink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над реализацией программы оставляю за собой.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Настоящее решение вступает в силу со дня его </w:t>
      </w:r>
      <w:hyperlink r:id="rId8" w:history="1">
        <w:r>
          <w:rPr>
            <w:rFonts w:ascii="Times New Roman CYR" w:hAnsi="Times New Roman CYR" w:cs="Times New Roman CYR"/>
            <w:sz w:val="28"/>
            <w:szCs w:val="28"/>
          </w:rPr>
          <w:t>официального опубликования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Глава Сарыбалыкского сельсовета                                А.Н.Пинчуков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Муниципальная программа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 xml:space="preserve">«Комплексного развития социальной инфраструктуры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Сарыбалыкского сельсовета </w:t>
      </w:r>
      <w:r w:rsidR="000648C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на 2017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-2020 года и на период до 2025года»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Паспорт муниципальной программы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 xml:space="preserve">"Комплексного развития социальной инфраструктуры систем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Сарыбалыкского сельсовета </w:t>
      </w:r>
      <w:r w:rsidR="000648C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на 2017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-2020 года и на период до 2025 года»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08"/>
        <w:gridCol w:w="6419"/>
      </w:tblGrid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«Комплексного развития социальной инфраструктуры  Са</w:t>
            </w:r>
            <w:r w:rsidR="000648C7">
              <w:rPr>
                <w:rFonts w:ascii="Times New Roman CYR" w:hAnsi="Times New Roman CYR" w:cs="Times New Roman CYR"/>
                <w:sz w:val="28"/>
                <w:szCs w:val="28"/>
              </w:rPr>
              <w:t>рыбалыкского сельсовета  на 2017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-2020 годы и на период до 2025 года»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(далее - Программа)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Генеральный план  Сарыбалыкского сельсовета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;</w:t>
            </w:r>
            <w:proofErr w:type="gramEnd"/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hyperlink r:id="rId9" w:history="1">
              <w:r>
                <w:rPr>
                  <w:rFonts w:ascii="Times New Roman CYR" w:hAnsi="Times New Roman CYR" w:cs="Times New Roman CYR"/>
                  <w:sz w:val="28"/>
                  <w:szCs w:val="28"/>
                </w:rPr>
                <w:t>Постановление</w:t>
              </w:r>
            </w:hyperlink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Заказчик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Администрация   Сарыбалыкского сельсовета  Здвинского района Новосибирской области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Разработчик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Сарыбалыкского 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Сарыбалыкского 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Исполнители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Администрация Сарыбалыкского сельсовета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ресурсоснабжающие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организации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Программы: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Задачи: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развитие социальной инфраструктуры Сарыбалыкского сельсовета  и муниципального района 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повышение качества оказания медицинской помощи за счет оснащения учреждений здравоохранения современным оборудованием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,;</w:t>
            </w:r>
            <w:proofErr w:type="gramEnd"/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развитие системы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улучшение условий проживания населения за счет строительства, реконструкции и ремонта объектов жилого фонда, жилищно-коммунального хозяйства, мест массового отдыха и рекреации.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ind w:firstLine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Целевыми показателями Программы являются: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показатели степени готовности объектов, ввод которых предусмотрен программными мероприятиями в соответствии с графиком выполнения работ;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создание условий для занятий спортом;</w:t>
            </w:r>
          </w:p>
          <w:p w:rsidR="0081590F" w:rsidRDefault="0081590F">
            <w:pPr>
              <w:ind w:firstLine="12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Ожидаемый конечный результат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Ввод в эксплуатацию предусмотренных Программой объектов социальной инфраструктуру </w:t>
            </w:r>
            <w:proofErr w:type="gramEnd"/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доступность объектов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 достижение расчетного уровня обеспеченности населения социальными инфраструктурами;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эффективность функционирования действующей социальной инфраструктуры;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Всего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 в т.ч. по бюджетам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0648C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этап: 2017</w:t>
            </w:r>
            <w:r w:rsidR="0081590F">
              <w:rPr>
                <w:rFonts w:ascii="Times New Roman CYR" w:hAnsi="Times New Roman CYR" w:cs="Times New Roman CYR"/>
                <w:sz w:val="28"/>
                <w:szCs w:val="28"/>
              </w:rPr>
              <w:t>-2020 годы;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этап до 2025    года (на срок действия генерального плана)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исполнением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реализацией Программы осуществляется: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Администрацией муниципального образования 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1. Основания для разработки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Основаниями для разработки программы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Федеральный закон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СП 42.13330.2011 «Градостроительство. Планировка и застройка городских и сельских поселений».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Генеральный план  Сарыбалыкского сельсовета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;</w:t>
      </w:r>
      <w:proofErr w:type="gramEnd"/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hyperlink r:id="rId10" w:history="1">
        <w:r>
          <w:rPr>
            <w:rFonts w:ascii="Times New Roman CYR" w:hAnsi="Times New Roman CYR" w:cs="Times New Roman CYR"/>
            <w:sz w:val="28"/>
            <w:szCs w:val="28"/>
          </w:rPr>
          <w:t>Постановление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2. Цели и задачи совершенствования и развития коммунального комплекса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>сельского поселения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Целью разработки Программы комплексного развития социальной инфраструктуры Сарыбалыкского сельсовета 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Программа комплексного развития социальной инфраструктуры Сарыбалыкского сельсовета  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Основными задачами совершенствования и развития социальной инфраструктуры  Сарыбалыкского сельсовета 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качества оказания медицинской помощи за счет оснащения учреждений здравоохранения современным оборудованием;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развитие системы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улучшение условий проживания населения за счет строительства, реконструкции и ремонта объектов социальной инфраструктуры, жилого фонда, жилищно-коммунального хозяйства, мест массового отдыха и рекреации.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3. Сроки и этапы реализации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реализации Программы: 2 этапа.</w:t>
      </w:r>
    </w:p>
    <w:p w:rsidR="0081590F" w:rsidRDefault="000648C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этап: 2017</w:t>
      </w:r>
      <w:r w:rsidR="0081590F">
        <w:rPr>
          <w:rFonts w:ascii="Times New Roman CYR" w:hAnsi="Times New Roman CYR" w:cs="Times New Roman CYR"/>
          <w:sz w:val="28"/>
          <w:szCs w:val="28"/>
        </w:rPr>
        <w:t>-2020 годы;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 этап: до 2025   года.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4. Механизм реализации целевой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Механизм реализации Программы включает следующие элементы: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разработку и издание муниципальных правовых актов, необходимых для выполнения Программы;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размещение в средствах массовой информации и на официальном сайте администрации сельсовета информации о ходе и результатах реализации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Управление и контроль над реализацией Программы осуществляет координатор – Администрация Сарыбалыкского сельсовета.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сельского поселения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сельского поселения информацию о ходе и результатах целевой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Реализацию Программы осуществляют исполнители –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Оценка ожидаемой эффективности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Результаты долгосрочной муниципальной целевой программы комплексного развития социальной инфраструк</w:t>
      </w:r>
      <w:r w:rsidR="000648C7">
        <w:rPr>
          <w:rFonts w:ascii="Times New Roman CYR" w:hAnsi="Times New Roman CYR" w:cs="Times New Roman CYR"/>
          <w:sz w:val="28"/>
          <w:szCs w:val="28"/>
        </w:rPr>
        <w:t>туры сельского поселения на 2017</w:t>
      </w:r>
      <w:r>
        <w:rPr>
          <w:rFonts w:ascii="Times New Roman CYR" w:hAnsi="Times New Roman CYR" w:cs="Times New Roman CYR"/>
          <w:sz w:val="28"/>
          <w:szCs w:val="28"/>
        </w:rPr>
        <w:t> – 2020г. определяются с помощью целевых индикаторов.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81590F" w:rsidRDefault="0081590F" w:rsidP="0081590F">
      <w:pPr>
        <w:ind w:left="1080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Технологические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новых мест в общеобразовательных организациях;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обеспечение новых мест в объектах здравоохранения;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создание новых и развитие существующих спортивных организаций;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ликвидация дефицита объектов социальной инфраструктуры;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внедрение энергосберегающих технологий;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Социальные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благосостояния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снижение социальной напряженности.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Экономические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повышение инвестиционной привлекательности организаций строительного комплекса.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 Объекты дошкольного образования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Образование является одним из ключевых подразделений сферы услуг любого муниципального образования. Основными её составляющими являются детские дошкольные учреждения, дневные и вечерние общеобразовательные школы, система профессионального начального, среднего и высшего образования, система дополнительного образования детей.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Учреждения дошкольного образования:</w:t>
      </w:r>
    </w:p>
    <w:p w:rsidR="0081590F" w:rsidRDefault="0081590F" w:rsidP="0081590F">
      <w:pPr>
        <w:ind w:firstLine="90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территории Сарыбалыкского сельсовета работает одно  дошкольное  образовательное  учреждение МКДОУ Сарыбалыкский детский сад «Ручеек», действует 1 средняя общеобразовательная школа. В средней  школе обучается  104 человека, из них из села Новощербаки – 9  человек. Организован ежедневный подвоз учеников из п. Горькое Озеро и д. Новощербаки.</w:t>
      </w:r>
    </w:p>
    <w:p w:rsidR="00135780" w:rsidRDefault="00135780" w:rsidP="0081590F">
      <w:pPr>
        <w:ind w:firstLine="90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135780" w:rsidP="0081590F">
      <w:pPr>
        <w:ind w:firstLine="902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 w:rsidR="0081590F">
        <w:rPr>
          <w:rFonts w:ascii="Times New Roman CYR" w:hAnsi="Times New Roman CYR" w:cs="Times New Roman CYR"/>
          <w:b/>
          <w:bCs/>
          <w:sz w:val="28"/>
          <w:szCs w:val="28"/>
        </w:rPr>
        <w:t>7. Объекты здравоохранения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135780" w:rsidRDefault="0081590F" w:rsidP="0081590F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5780">
        <w:rPr>
          <w:rFonts w:ascii="Times New Roman" w:hAnsi="Times New Roman" w:cs="Times New Roman"/>
          <w:sz w:val="28"/>
          <w:szCs w:val="28"/>
        </w:rPr>
        <w:t xml:space="preserve">Медицинское обслуживание жителей Сарыбалыкского сельсовета  осуществляют  </w:t>
      </w:r>
      <w:proofErr w:type="spellStart"/>
      <w:r w:rsidRPr="00135780">
        <w:rPr>
          <w:rFonts w:ascii="Times New Roman" w:hAnsi="Times New Roman" w:cs="Times New Roman"/>
          <w:sz w:val="28"/>
          <w:szCs w:val="28"/>
        </w:rPr>
        <w:t>Сарыбалыкская</w:t>
      </w:r>
      <w:proofErr w:type="spellEnd"/>
      <w:r w:rsidRPr="00135780">
        <w:rPr>
          <w:rFonts w:ascii="Times New Roman" w:hAnsi="Times New Roman" w:cs="Times New Roman"/>
          <w:sz w:val="28"/>
          <w:szCs w:val="28"/>
        </w:rPr>
        <w:t xml:space="preserve"> врачебная амбулатория.</w:t>
      </w:r>
    </w:p>
    <w:p w:rsidR="0081590F" w:rsidRPr="00135780" w:rsidRDefault="0081590F" w:rsidP="008159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780">
        <w:rPr>
          <w:rFonts w:ascii="Times New Roman" w:hAnsi="Times New Roman" w:cs="Times New Roman"/>
          <w:sz w:val="28"/>
          <w:szCs w:val="28"/>
        </w:rPr>
        <w:t xml:space="preserve">Материально-техническое состояние лечебно-профилактического учреждения неудовлетворительное, материально-техническая база  на низком  уровне. Отсюда следует, что  </w:t>
      </w:r>
      <w:proofErr w:type="gramStart"/>
      <w:r w:rsidRPr="00135780">
        <w:rPr>
          <w:rFonts w:ascii="Times New Roman" w:hAnsi="Times New Roman" w:cs="Times New Roman"/>
          <w:sz w:val="28"/>
          <w:szCs w:val="28"/>
        </w:rPr>
        <w:t>требуется  ремонт амбулатории  нужна</w:t>
      </w:r>
      <w:proofErr w:type="gramEnd"/>
      <w:r w:rsidRPr="00135780">
        <w:rPr>
          <w:rFonts w:ascii="Times New Roman" w:hAnsi="Times New Roman" w:cs="Times New Roman"/>
          <w:sz w:val="28"/>
          <w:szCs w:val="28"/>
        </w:rPr>
        <w:t xml:space="preserve"> проектно-сметная документация.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 Объекты физической культуры и массового спорта.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Сарыбалыкское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сельское поселение в селе Сарыбалык имеет стадион, который не оборудован спортивным инвентарем. Материально-техническая база практически отсутствует. </w:t>
      </w:r>
    </w:p>
    <w:p w:rsidR="0081590F" w:rsidRPr="005F2E67" w:rsidRDefault="0081590F" w:rsidP="0081590F">
      <w:pPr>
        <w:spacing w:after="200" w:line="276" w:lineRule="auto"/>
        <w:rPr>
          <w:rFonts w:cs="Calibri"/>
          <w:sz w:val="28"/>
          <w:szCs w:val="28"/>
        </w:rPr>
      </w:pPr>
    </w:p>
    <w:p w:rsidR="0081590F" w:rsidRPr="005F2E67" w:rsidRDefault="0081590F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ПЕРЕЧЕНЬ  МЕРОПРИЯТИЙ</w:t>
      </w:r>
    </w:p>
    <w:p w:rsidR="0081590F" w:rsidRPr="005F2E67" w:rsidRDefault="0081590F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«Развитие физической культуры и спорта в Сарыбалыкском  сельском поселении </w:t>
      </w:r>
    </w:p>
    <w:p w:rsidR="0081590F" w:rsidRPr="005F2E67" w:rsidRDefault="005F2E67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на 2017</w:t>
      </w:r>
      <w:r w:rsidR="0081590F" w:rsidRPr="005F2E67">
        <w:rPr>
          <w:rFonts w:ascii="Times New Roman CYR" w:hAnsi="Times New Roman CYR" w:cs="Times New Roman CYR"/>
          <w:b/>
          <w:bCs/>
          <w:sz w:val="28"/>
          <w:szCs w:val="28"/>
        </w:rPr>
        <w:t>- 2020 г. до 2025года»</w:t>
      </w:r>
    </w:p>
    <w:tbl>
      <w:tblPr>
        <w:tblW w:w="10206" w:type="dxa"/>
        <w:tblInd w:w="108" w:type="dxa"/>
        <w:tblLayout w:type="fixed"/>
        <w:tblLook w:val="0000"/>
      </w:tblPr>
      <w:tblGrid>
        <w:gridCol w:w="802"/>
        <w:gridCol w:w="3026"/>
        <w:gridCol w:w="1842"/>
        <w:gridCol w:w="1418"/>
        <w:gridCol w:w="1559"/>
        <w:gridCol w:w="1559"/>
      </w:tblGrid>
      <w:tr w:rsidR="0081590F" w:rsidRPr="005F2E67" w:rsidTr="00135780">
        <w:trPr>
          <w:trHeight w:val="2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Ресурсное  обеспечение, </w:t>
            </w:r>
            <w:proofErr w:type="spellStart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2017</w:t>
            </w:r>
            <w:r w:rsidR="0081590F"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г.-2020г.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 2025г.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1590F" w:rsidRPr="005F2E67" w:rsidTr="00135780">
        <w:trPr>
          <w:trHeight w:val="629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Повышение квалификации организаторов физической культуры по месту жительства (участие в семинарах, мастер-классах)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Проведение спортивных соревнований в поселении.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Организация и проведение по месту жительства мероприятий, способствующих развитию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Вые</w:t>
            </w:r>
            <w:r w:rsidR="00135780" w:rsidRPr="005F2E67">
              <w:rPr>
                <w:rFonts w:ascii="Times New Roman CYR" w:hAnsi="Times New Roman CYR" w:cs="Times New Roman CYR"/>
                <w:sz w:val="22"/>
                <w:szCs w:val="22"/>
              </w:rPr>
              <w:t>здные спортивные мероприятия в р</w:t>
            </w: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айон,</w:t>
            </w:r>
            <w:proofErr w:type="gramStart"/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 xml:space="preserve"> ,</w:t>
            </w:r>
            <w:proofErr w:type="gramEnd"/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 xml:space="preserve"> другие поселения.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</w:tr>
      <w:tr w:rsidR="0081590F" w:rsidRPr="005F2E67" w:rsidTr="00135780">
        <w:trPr>
          <w:trHeight w:val="413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6 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135780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Реконструкция или ремонт</w:t>
            </w:r>
            <w:r w:rsidR="005F2E67" w:rsidRPr="005F2E67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81590F" w:rsidRPr="005F2E67">
              <w:rPr>
                <w:rFonts w:ascii="Times New Roman CYR" w:hAnsi="Times New Roman CYR" w:cs="Times New Roman CYR"/>
                <w:sz w:val="22"/>
                <w:szCs w:val="22"/>
              </w:rPr>
              <w:t>стадио</w:t>
            </w: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>Администрация Сарыбалыкского сельсовета</w:t>
            </w:r>
          </w:p>
        </w:tc>
      </w:tr>
      <w:tr w:rsidR="0081590F" w:rsidRPr="005F2E67" w:rsidTr="00135780">
        <w:trPr>
          <w:trHeight w:val="33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ПО  РАЗВИТИЮ ФИЗИЧЕСКОЙ КУЛЬТУРЫ И СПОРТА: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1590F" w:rsidRPr="005F2E67" w:rsidRDefault="0081590F" w:rsidP="0081590F">
      <w:pPr>
        <w:spacing w:line="276" w:lineRule="auto"/>
        <w:rPr>
          <w:rFonts w:cs="Calibri"/>
          <w:sz w:val="22"/>
          <w:szCs w:val="22"/>
        </w:rPr>
      </w:pPr>
      <w:r w:rsidRPr="005F2E67">
        <w:rPr>
          <w:rFonts w:cs="Calibri"/>
          <w:sz w:val="22"/>
          <w:szCs w:val="22"/>
        </w:rPr>
        <w:t xml:space="preserve"> </w:t>
      </w:r>
    </w:p>
    <w:p w:rsidR="0081590F" w:rsidRPr="005F2E67" w:rsidRDefault="0081590F" w:rsidP="0081590F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9. Объекты культуры</w:t>
      </w: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Администрация Сарыбалыкского сельсовета  имеет один  сельский клуб</w:t>
      </w:r>
      <w:proofErr w:type="gramStart"/>
      <w:r w:rsidRPr="004B4CBB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proofErr w:type="gramEnd"/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5F2E67" w:rsidRPr="004B4CBB">
        <w:rPr>
          <w:rFonts w:ascii="Times New Roman CYR" w:hAnsi="Times New Roman CYR" w:cs="Times New Roman CYR"/>
          <w:b/>
          <w:bCs/>
          <w:sz w:val="28"/>
          <w:szCs w:val="28"/>
        </w:rPr>
        <w:t xml:space="preserve">Сарыбалык 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центральная усадьба поселения</w:t>
      </w:r>
      <w:r w:rsidR="000648C7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="000648C7">
        <w:rPr>
          <w:rFonts w:ascii="Times New Roman CYR" w:hAnsi="Times New Roman CYR" w:cs="Times New Roman CYR"/>
          <w:sz w:val="28"/>
          <w:szCs w:val="28"/>
        </w:rPr>
        <w:t>Построен</w:t>
      </w:r>
      <w:proofErr w:type="gramEnd"/>
      <w:r w:rsidR="000648C7">
        <w:rPr>
          <w:rFonts w:ascii="Times New Roman CYR" w:hAnsi="Times New Roman CYR" w:cs="Times New Roman CYR"/>
          <w:sz w:val="28"/>
          <w:szCs w:val="28"/>
        </w:rPr>
        <w:t xml:space="preserve"> СДК в 1971 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году. Здание </w:t>
      </w:r>
      <w:r w:rsidR="000648C7">
        <w:rPr>
          <w:rFonts w:ascii="Times New Roman CYR" w:hAnsi="Times New Roman CYR" w:cs="Times New Roman CYR"/>
          <w:sz w:val="28"/>
          <w:szCs w:val="28"/>
        </w:rPr>
        <w:t>1129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кв.м. Капитального ремонта никогда не было. СДК требуется </w:t>
      </w: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реконструкции здания</w:t>
      </w:r>
      <w:r w:rsidR="000648C7">
        <w:rPr>
          <w:rFonts w:ascii="Times New Roman CYR" w:hAnsi="Times New Roman CYR" w:cs="Times New Roman CYR"/>
          <w:sz w:val="28"/>
          <w:szCs w:val="28"/>
        </w:rPr>
        <w:t>, ремонт сцены и зрительного зала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. Соответственно, нужна проектно-сметная документация. Материально-технической базы  нет. </w:t>
      </w:r>
    </w:p>
    <w:p w:rsidR="0081590F" w:rsidRPr="004B4CBB" w:rsidRDefault="0081590F" w:rsidP="0081590F">
      <w:pPr>
        <w:ind w:firstLine="720"/>
        <w:jc w:val="both"/>
        <w:rPr>
          <w:rFonts w:cs="Calibri"/>
          <w:sz w:val="22"/>
          <w:szCs w:val="22"/>
        </w:rPr>
      </w:pPr>
      <w:r w:rsidRPr="004B4CBB">
        <w:rPr>
          <w:rFonts w:cs="Calibri"/>
          <w:sz w:val="22"/>
          <w:szCs w:val="22"/>
        </w:rPr>
        <w:t xml:space="preserve">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spacing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 Мероприятия программы и показатели.</w:t>
      </w:r>
    </w:p>
    <w:p w:rsidR="0081590F" w:rsidRPr="004B4CBB" w:rsidRDefault="0081590F" w:rsidP="0081590F">
      <w:pPr>
        <w:spacing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10.1. Объекты образования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обеспечения объектами образования нового строительства на перспективных земельных участках и повышения экономической эффективности необходимы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мероприятия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образования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Оснащение необходимым оборудованием объектов образования, отвечающим современным требованиям; 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Будут достигнуты следующие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показатели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10.2. Объекты здравоохранения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объекта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здравоохра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нения 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здравоохранения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здравоохранения,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5F2E67" w:rsidP="0081590F">
      <w:pPr>
        <w:tabs>
          <w:tab w:val="left" w:pos="1134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10.3. Объекты физической культуры и массового спорта</w:t>
      </w: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Для повышения надежности работы, обеспечения объектами физической культуры и массового спорта</w:t>
      </w:r>
      <w:proofErr w:type="gramStart"/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4B4CBB">
        <w:rPr>
          <w:rFonts w:ascii="Times New Roman CYR" w:hAnsi="Times New Roman CYR" w:cs="Times New Roman CYR"/>
          <w:sz w:val="28"/>
          <w:szCs w:val="28"/>
        </w:rPr>
        <w:t>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физической культуры и массового спорта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физической культуры и массового спорта,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Совершенствование условий для развития спорта.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10.4. Объекты культуры.</w:t>
      </w: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ля повышения надежности работы дома </w:t>
      </w:r>
      <w:r w:rsidRPr="004B4CBB">
        <w:rPr>
          <w:rFonts w:ascii="Times New Roman CYR" w:hAnsi="Times New Roman CYR" w:cs="Times New Roman CYR"/>
          <w:sz w:val="28"/>
          <w:szCs w:val="28"/>
        </w:rPr>
        <w:t>культуры  и повышения экономической эффективности необходимы мероприятия: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 1</w:t>
      </w:r>
      <w:r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культуры;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культуры,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11. Планируемые расходы и источники финансирования программы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Перечень мероприятий и объемы финансирования носят прогнозный характер и утверждаются решением Совета депутатов на очередной финансовый год.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12. Определение эффекта от реализации мероприятий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br/>
        <w:t>по развитию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Реализация мероприятий по развитию социальной инфраструктуры позволит: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готовность объектов, ввод которых предусмотрен программными мероприятиями;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создание условий для занятий спортом;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-повышение благосостояния населения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-снижение социальной напряженности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обеспечение новых мест в объектах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-обеспечение комфортное и безопасное условие для проживания людей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1422B" w:rsidRDefault="00C1422B"/>
    <w:sectPr w:rsidR="00C1422B" w:rsidSect="00A246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90F"/>
    <w:rsid w:val="000648C7"/>
    <w:rsid w:val="00135780"/>
    <w:rsid w:val="002174DB"/>
    <w:rsid w:val="0048560A"/>
    <w:rsid w:val="004B4CBB"/>
    <w:rsid w:val="005E4AEB"/>
    <w:rsid w:val="005F2E67"/>
    <w:rsid w:val="006A013E"/>
    <w:rsid w:val="0081590F"/>
    <w:rsid w:val="008E387C"/>
    <w:rsid w:val="00A633C8"/>
    <w:rsid w:val="00C1422B"/>
    <w:rsid w:val="00DB4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0F"/>
    <w:pPr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590F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1590F"/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384320.0" TargetMode="External"/><Relationship Id="rId3" Type="http://schemas.openxmlformats.org/officeDocument/2006/relationships/settings" Target="settings.xml"/><Relationship Id="rId7" Type="http://schemas.openxmlformats.org/officeDocument/2006/relationships/hyperlink" Target="l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8251640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298922.0" TargetMode="External"/><Relationship Id="rId10" Type="http://schemas.openxmlformats.org/officeDocument/2006/relationships/hyperlink" Target="garantF1://702989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989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1E23-1077-43C2-80A0-B0AA53F4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2768</Words>
  <Characters>15783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2017-04-11T07:41:00Z</cp:lastPrinted>
  <dcterms:created xsi:type="dcterms:W3CDTF">2017-03-29T09:54:00Z</dcterms:created>
  <dcterms:modified xsi:type="dcterms:W3CDTF">2017-04-11T07:43:00Z</dcterms:modified>
</cp:coreProperties>
</file>